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54" w:rsidRPr="00A23C54" w:rsidRDefault="00A23C54" w:rsidP="00DA6D5F">
      <w:pPr>
        <w:adjustRightInd w:val="0"/>
        <w:snapToGrid w:val="0"/>
        <w:spacing w:line="360" w:lineRule="auto"/>
        <w:jc w:val="center"/>
        <w:rPr>
          <w:rFonts w:hint="eastAsia"/>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
          <w:bCs/>
          <w:sz w:val="44"/>
          <w:szCs w:val="44"/>
        </w:rPr>
      </w:pPr>
      <w:r w:rsidRPr="00A23C54">
        <w:rPr>
          <w:rFonts w:hint="eastAsia"/>
          <w:b/>
          <w:bCs/>
          <w:sz w:val="44"/>
          <w:szCs w:val="44"/>
        </w:rPr>
        <w:t>法医毒理学</w:t>
      </w:r>
      <w:r w:rsidR="00906659">
        <w:rPr>
          <w:rFonts w:hint="eastAsia"/>
          <w:b/>
          <w:bCs/>
          <w:sz w:val="44"/>
          <w:szCs w:val="44"/>
        </w:rPr>
        <w:t>实验</w:t>
      </w:r>
      <w:r w:rsidRPr="00A23C54">
        <w:rPr>
          <w:rFonts w:hint="eastAsia"/>
          <w:b/>
          <w:bCs/>
          <w:sz w:val="44"/>
          <w:szCs w:val="44"/>
        </w:rPr>
        <w:t>教学大纲</w:t>
      </w:r>
    </w:p>
    <w:p w:rsidR="00A23C54" w:rsidRPr="00503165" w:rsidRDefault="00A23C54" w:rsidP="00DA6D5F">
      <w:pPr>
        <w:adjustRightInd w:val="0"/>
        <w:snapToGrid w:val="0"/>
        <w:spacing w:line="360" w:lineRule="auto"/>
        <w:rPr>
          <w:sz w:val="28"/>
          <w:szCs w:val="28"/>
        </w:rPr>
      </w:pPr>
    </w:p>
    <w:p w:rsidR="00A23C54" w:rsidRPr="00A23C54" w:rsidRDefault="00A23C54" w:rsidP="00DA6D5F">
      <w:pPr>
        <w:adjustRightInd w:val="0"/>
        <w:snapToGrid w:val="0"/>
        <w:spacing w:line="360" w:lineRule="auto"/>
        <w:jc w:val="center"/>
        <w:rPr>
          <w:bCs/>
          <w:sz w:val="28"/>
          <w:szCs w:val="28"/>
        </w:rPr>
      </w:pPr>
      <w:r w:rsidRPr="00A23C54">
        <w:rPr>
          <w:rFonts w:hint="eastAsia"/>
          <w:bCs/>
          <w:sz w:val="28"/>
          <w:szCs w:val="28"/>
        </w:rPr>
        <w:t>（供法医学专业本科生使用）</w:t>
      </w: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Default="00A23C54" w:rsidP="00DA6D5F">
      <w:pPr>
        <w:adjustRightInd w:val="0"/>
        <w:snapToGrid w:val="0"/>
        <w:spacing w:line="360" w:lineRule="auto"/>
        <w:jc w:val="center"/>
        <w:rPr>
          <w:bCs/>
          <w:sz w:val="28"/>
          <w:szCs w:val="28"/>
        </w:rPr>
      </w:pPr>
    </w:p>
    <w:p w:rsidR="00DA6D5F" w:rsidRDefault="00DA6D5F" w:rsidP="00DA6D5F">
      <w:pPr>
        <w:adjustRightInd w:val="0"/>
        <w:snapToGrid w:val="0"/>
        <w:spacing w:line="360" w:lineRule="auto"/>
        <w:jc w:val="center"/>
        <w:rPr>
          <w:bCs/>
          <w:sz w:val="28"/>
          <w:szCs w:val="28"/>
        </w:rPr>
      </w:pPr>
    </w:p>
    <w:p w:rsidR="00DA6D5F" w:rsidRDefault="00DA6D5F" w:rsidP="00DA6D5F">
      <w:pPr>
        <w:adjustRightInd w:val="0"/>
        <w:snapToGrid w:val="0"/>
        <w:spacing w:line="360" w:lineRule="auto"/>
        <w:jc w:val="center"/>
        <w:rPr>
          <w:bCs/>
          <w:sz w:val="28"/>
          <w:szCs w:val="28"/>
        </w:rPr>
      </w:pPr>
    </w:p>
    <w:p w:rsidR="00DA6D5F" w:rsidRDefault="00DA6D5F" w:rsidP="00DA6D5F">
      <w:pPr>
        <w:adjustRightInd w:val="0"/>
        <w:snapToGrid w:val="0"/>
        <w:spacing w:line="360" w:lineRule="auto"/>
        <w:jc w:val="center"/>
        <w:rPr>
          <w:bCs/>
          <w:sz w:val="28"/>
          <w:szCs w:val="28"/>
        </w:rPr>
      </w:pPr>
    </w:p>
    <w:p w:rsidR="00DA6D5F" w:rsidRDefault="00DA6D5F" w:rsidP="00DA6D5F">
      <w:pPr>
        <w:adjustRightInd w:val="0"/>
        <w:snapToGrid w:val="0"/>
        <w:spacing w:line="360" w:lineRule="auto"/>
        <w:jc w:val="center"/>
        <w:rPr>
          <w:bCs/>
          <w:sz w:val="28"/>
          <w:szCs w:val="28"/>
        </w:rPr>
      </w:pPr>
    </w:p>
    <w:p w:rsidR="00DA6D5F" w:rsidRPr="00A23C54" w:rsidRDefault="00DA6D5F"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Cs/>
          <w:sz w:val="28"/>
          <w:szCs w:val="28"/>
        </w:rPr>
      </w:pPr>
    </w:p>
    <w:p w:rsidR="00A23C54" w:rsidRPr="00A23C54" w:rsidRDefault="00A23C54" w:rsidP="00DA6D5F">
      <w:pPr>
        <w:adjustRightInd w:val="0"/>
        <w:snapToGrid w:val="0"/>
        <w:spacing w:line="360" w:lineRule="auto"/>
        <w:jc w:val="center"/>
        <w:rPr>
          <w:b/>
          <w:bCs/>
          <w:sz w:val="28"/>
          <w:szCs w:val="28"/>
        </w:rPr>
      </w:pPr>
      <w:r w:rsidRPr="00A23C54">
        <w:rPr>
          <w:rFonts w:hint="eastAsia"/>
          <w:b/>
          <w:bCs/>
          <w:sz w:val="28"/>
          <w:szCs w:val="28"/>
        </w:rPr>
        <w:t>四川大学华西基础医学与法医学院</w:t>
      </w:r>
    </w:p>
    <w:p w:rsidR="00A23C54" w:rsidRPr="00A23C54" w:rsidRDefault="00A23C54" w:rsidP="00DA6D5F">
      <w:pPr>
        <w:adjustRightInd w:val="0"/>
        <w:snapToGrid w:val="0"/>
        <w:spacing w:line="360" w:lineRule="auto"/>
        <w:jc w:val="center"/>
        <w:rPr>
          <w:b/>
          <w:bCs/>
          <w:sz w:val="28"/>
          <w:szCs w:val="28"/>
        </w:rPr>
      </w:pPr>
      <w:r w:rsidRPr="00A23C54">
        <w:rPr>
          <w:rFonts w:hint="eastAsia"/>
          <w:b/>
          <w:bCs/>
          <w:sz w:val="28"/>
          <w:szCs w:val="28"/>
        </w:rPr>
        <w:t>法医病理学教研室</w:t>
      </w:r>
    </w:p>
    <w:p w:rsidR="00A23C54" w:rsidRPr="00A23C54" w:rsidRDefault="00437629" w:rsidP="00DA6D5F">
      <w:pPr>
        <w:adjustRightInd w:val="0"/>
        <w:snapToGrid w:val="0"/>
        <w:spacing w:line="360" w:lineRule="auto"/>
        <w:jc w:val="center"/>
        <w:rPr>
          <w:b/>
          <w:bCs/>
          <w:sz w:val="28"/>
          <w:szCs w:val="28"/>
        </w:rPr>
      </w:pPr>
      <w:r>
        <w:rPr>
          <w:rFonts w:hint="eastAsia"/>
          <w:b/>
          <w:bCs/>
          <w:sz w:val="28"/>
          <w:szCs w:val="28"/>
        </w:rPr>
        <w:t>201</w:t>
      </w:r>
      <w:r>
        <w:rPr>
          <w:b/>
          <w:bCs/>
          <w:sz w:val="28"/>
          <w:szCs w:val="28"/>
        </w:rPr>
        <w:t>8</w:t>
      </w:r>
      <w:r w:rsidR="00A23C54" w:rsidRPr="00A23C54">
        <w:rPr>
          <w:rFonts w:hint="eastAsia"/>
          <w:b/>
          <w:bCs/>
          <w:sz w:val="28"/>
          <w:szCs w:val="28"/>
        </w:rPr>
        <w:t>年</w:t>
      </w:r>
      <w:r>
        <w:rPr>
          <w:rFonts w:hint="eastAsia"/>
          <w:b/>
          <w:bCs/>
          <w:sz w:val="28"/>
          <w:szCs w:val="28"/>
        </w:rPr>
        <w:t>5</w:t>
      </w:r>
      <w:r w:rsidR="00A23C54" w:rsidRPr="00A23C54">
        <w:rPr>
          <w:rFonts w:hint="eastAsia"/>
          <w:b/>
          <w:bCs/>
          <w:sz w:val="28"/>
          <w:szCs w:val="28"/>
        </w:rPr>
        <w:t>月</w:t>
      </w:r>
    </w:p>
    <w:p w:rsidR="00DA6D5F" w:rsidRPr="00DA6D5F" w:rsidRDefault="00A23C54" w:rsidP="00DA6D5F">
      <w:pPr>
        <w:adjustRightInd w:val="0"/>
        <w:snapToGrid w:val="0"/>
        <w:spacing w:line="360" w:lineRule="auto"/>
        <w:rPr>
          <w:rFonts w:ascii="黑体" w:eastAsia="黑体" w:hAnsi="黑体" w:cs="黑体"/>
          <w:color w:val="000000"/>
          <w:sz w:val="28"/>
          <w:szCs w:val="28"/>
        </w:rPr>
      </w:pPr>
      <w:r w:rsidRPr="00DA6D5F">
        <w:rPr>
          <w:rFonts w:ascii="黑体" w:eastAsia="黑体" w:hAnsi="黑体" w:cs="黑体" w:hint="eastAsia"/>
          <w:color w:val="000000"/>
          <w:sz w:val="28"/>
          <w:szCs w:val="28"/>
        </w:rPr>
        <w:lastRenderedPageBreak/>
        <w:t>一、课程基本信息</w:t>
      </w:r>
    </w:p>
    <w:p w:rsidR="00A23C54" w:rsidRPr="00A23C54" w:rsidRDefault="00A23C54" w:rsidP="00DA6D5F">
      <w:pPr>
        <w:adjustRightInd w:val="0"/>
        <w:snapToGrid w:val="0"/>
        <w:spacing w:line="360" w:lineRule="auto"/>
        <w:ind w:firstLineChars="200" w:firstLine="560"/>
        <w:rPr>
          <w:rFonts w:cs="黑体"/>
          <w:color w:val="000000"/>
          <w:sz w:val="28"/>
          <w:szCs w:val="28"/>
        </w:rPr>
      </w:pPr>
      <w:r w:rsidRPr="00A23C54">
        <w:rPr>
          <w:rFonts w:cs="黑体" w:hint="eastAsia"/>
          <w:color w:val="000000"/>
          <w:sz w:val="28"/>
          <w:szCs w:val="28"/>
        </w:rPr>
        <w:t>课程名称：法医毒理学</w:t>
      </w:r>
      <w:r w:rsidR="0042466A">
        <w:rPr>
          <w:rFonts w:cs="黑体" w:hint="eastAsia"/>
          <w:color w:val="000000"/>
          <w:sz w:val="28"/>
          <w:szCs w:val="28"/>
        </w:rPr>
        <w:t>实验</w:t>
      </w:r>
      <w:r w:rsidRPr="00A23C54">
        <w:rPr>
          <w:rFonts w:cs="黑体" w:hint="eastAsia"/>
          <w:color w:val="000000"/>
          <w:sz w:val="28"/>
          <w:szCs w:val="28"/>
        </w:rPr>
        <w:t>（</w:t>
      </w:r>
      <w:r w:rsidRPr="00A23C54">
        <w:rPr>
          <w:rFonts w:cs="黑体"/>
          <w:color w:val="000000"/>
          <w:sz w:val="28"/>
          <w:szCs w:val="28"/>
        </w:rPr>
        <w:t xml:space="preserve"> </w:t>
      </w:r>
      <w:r w:rsidRPr="00A23C54">
        <w:rPr>
          <w:rFonts w:ascii="黑体..峯.." w:eastAsia="黑体..峯.." w:cs="黑体..峯.."/>
          <w:color w:val="000000"/>
          <w:sz w:val="28"/>
          <w:szCs w:val="28"/>
        </w:rPr>
        <w:t>Forensic Toxiology</w:t>
      </w:r>
      <w:r w:rsidR="000F2E6C">
        <w:rPr>
          <w:rFonts w:ascii="黑体..峯.." w:eastAsia="黑体..峯.." w:cs="黑体..峯.." w:hint="eastAsia"/>
          <w:color w:val="000000"/>
          <w:sz w:val="28"/>
          <w:szCs w:val="28"/>
        </w:rPr>
        <w:t xml:space="preserve"> Experiment</w:t>
      </w:r>
      <w:r w:rsidRPr="00A23C54">
        <w:rPr>
          <w:rFonts w:cs="黑体" w:hint="eastAsia"/>
          <w:color w:val="000000"/>
          <w:sz w:val="28"/>
          <w:szCs w:val="28"/>
        </w:rPr>
        <w:t>）</w:t>
      </w:r>
    </w:p>
    <w:p w:rsidR="00A23C54" w:rsidRPr="00A23C54" w:rsidRDefault="00A23C54" w:rsidP="00DA6D5F">
      <w:pPr>
        <w:adjustRightInd w:val="0"/>
        <w:snapToGrid w:val="0"/>
        <w:spacing w:line="360" w:lineRule="auto"/>
        <w:ind w:firstLineChars="202" w:firstLine="566"/>
        <w:rPr>
          <w:rFonts w:cs="黑体"/>
          <w:color w:val="000000"/>
          <w:sz w:val="28"/>
          <w:szCs w:val="28"/>
        </w:rPr>
      </w:pPr>
      <w:r w:rsidRPr="00A23C54">
        <w:rPr>
          <w:rFonts w:cs="黑体" w:hint="eastAsia"/>
          <w:color w:val="000000"/>
          <w:sz w:val="28"/>
          <w:szCs w:val="28"/>
        </w:rPr>
        <w:t>课程号（代码）：</w:t>
      </w:r>
      <w:r w:rsidR="00437629" w:rsidRPr="00437629">
        <w:rPr>
          <w:rFonts w:cs="黑体"/>
          <w:color w:val="000000"/>
          <w:sz w:val="28"/>
          <w:szCs w:val="28"/>
        </w:rPr>
        <w:t>501018020</w:t>
      </w:r>
      <w:bookmarkStart w:id="0" w:name="_GoBack"/>
      <w:bookmarkEnd w:id="0"/>
    </w:p>
    <w:p w:rsidR="00A23C54" w:rsidRPr="00A23C54" w:rsidRDefault="00A23C54" w:rsidP="00DA6D5F">
      <w:pPr>
        <w:adjustRightInd w:val="0"/>
        <w:snapToGrid w:val="0"/>
        <w:spacing w:line="360" w:lineRule="auto"/>
        <w:ind w:firstLineChars="202" w:firstLine="566"/>
        <w:rPr>
          <w:rFonts w:cs="黑体"/>
          <w:color w:val="000000"/>
          <w:sz w:val="28"/>
          <w:szCs w:val="28"/>
        </w:rPr>
      </w:pPr>
      <w:r w:rsidRPr="00A23C54">
        <w:rPr>
          <w:rFonts w:cs="黑体" w:hint="eastAsia"/>
          <w:color w:val="000000"/>
          <w:sz w:val="28"/>
          <w:szCs w:val="28"/>
        </w:rPr>
        <w:t>课程类别：</w:t>
      </w:r>
      <w:r>
        <w:rPr>
          <w:rFonts w:cs="黑体" w:hint="eastAsia"/>
          <w:color w:val="000000"/>
          <w:sz w:val="28"/>
          <w:szCs w:val="28"/>
        </w:rPr>
        <w:t>必修</w:t>
      </w:r>
      <w:r w:rsidRPr="00A23C54">
        <w:rPr>
          <w:rFonts w:cs="黑体" w:hint="eastAsia"/>
          <w:color w:val="000000"/>
          <w:sz w:val="28"/>
          <w:szCs w:val="28"/>
        </w:rPr>
        <w:t>专业课</w:t>
      </w:r>
    </w:p>
    <w:p w:rsidR="00A23C54" w:rsidRPr="00A23C54" w:rsidRDefault="00A23C54" w:rsidP="00DA6D5F">
      <w:pPr>
        <w:adjustRightInd w:val="0"/>
        <w:snapToGrid w:val="0"/>
        <w:spacing w:line="360" w:lineRule="auto"/>
        <w:ind w:firstLineChars="202" w:firstLine="566"/>
        <w:rPr>
          <w:rFonts w:cs="黑体"/>
          <w:color w:val="000000"/>
          <w:sz w:val="28"/>
          <w:szCs w:val="28"/>
        </w:rPr>
      </w:pPr>
      <w:r w:rsidRPr="00A23C54">
        <w:rPr>
          <w:rFonts w:cs="黑体" w:hint="eastAsia"/>
          <w:color w:val="000000"/>
          <w:sz w:val="28"/>
          <w:szCs w:val="28"/>
        </w:rPr>
        <w:t>学时：</w:t>
      </w:r>
      <w:r w:rsidR="00492C23">
        <w:rPr>
          <w:rFonts w:ascii="黑体..峯.." w:eastAsia="黑体..峯.." w:cs="黑体..峯.." w:hint="eastAsia"/>
          <w:color w:val="000000"/>
          <w:sz w:val="28"/>
          <w:szCs w:val="28"/>
        </w:rPr>
        <w:t>16</w:t>
      </w:r>
      <w:r w:rsidRPr="00A23C54">
        <w:rPr>
          <w:rFonts w:cs="黑体" w:hint="eastAsia"/>
          <w:color w:val="000000"/>
          <w:sz w:val="28"/>
          <w:szCs w:val="28"/>
        </w:rPr>
        <w:t>学时</w:t>
      </w:r>
      <w:r w:rsidRPr="00A23C54">
        <w:rPr>
          <w:rFonts w:cs="黑体" w:hint="eastAsia"/>
          <w:color w:val="000000"/>
          <w:sz w:val="28"/>
          <w:szCs w:val="28"/>
        </w:rPr>
        <w:t xml:space="preserve">      </w:t>
      </w:r>
      <w:r>
        <w:rPr>
          <w:rFonts w:cs="黑体"/>
          <w:color w:val="000000"/>
          <w:sz w:val="28"/>
          <w:szCs w:val="28"/>
        </w:rPr>
        <w:t xml:space="preserve">                      </w:t>
      </w:r>
      <w:r w:rsidRPr="00A23C54">
        <w:rPr>
          <w:rFonts w:cs="黑体" w:hint="eastAsia"/>
          <w:color w:val="000000"/>
          <w:sz w:val="28"/>
          <w:szCs w:val="28"/>
        </w:rPr>
        <w:t>学分：</w:t>
      </w:r>
      <w:r w:rsidR="00492C23">
        <w:rPr>
          <w:rFonts w:ascii="黑体..峯.." w:eastAsia="黑体..峯.." w:cs="黑体..峯.." w:hint="eastAsia"/>
          <w:color w:val="000000"/>
          <w:sz w:val="28"/>
          <w:szCs w:val="28"/>
        </w:rPr>
        <w:t>1</w:t>
      </w:r>
      <w:r w:rsidRPr="00A23C54">
        <w:rPr>
          <w:rFonts w:cs="黑体" w:hint="eastAsia"/>
          <w:color w:val="000000"/>
          <w:sz w:val="28"/>
          <w:szCs w:val="28"/>
        </w:rPr>
        <w:t>学分</w:t>
      </w:r>
    </w:p>
    <w:p w:rsidR="00A23C54" w:rsidRPr="00A23C54" w:rsidRDefault="00A23C54" w:rsidP="00DA6D5F">
      <w:pPr>
        <w:adjustRightInd w:val="0"/>
        <w:snapToGrid w:val="0"/>
        <w:spacing w:line="360" w:lineRule="auto"/>
        <w:rPr>
          <w:rFonts w:cs="黑体"/>
          <w:color w:val="000000"/>
          <w:sz w:val="28"/>
          <w:szCs w:val="28"/>
        </w:rPr>
      </w:pPr>
    </w:p>
    <w:p w:rsidR="002936ED" w:rsidRPr="00DA6D5F" w:rsidRDefault="00A23C54" w:rsidP="00DA6D5F">
      <w:pPr>
        <w:adjustRightInd w:val="0"/>
        <w:snapToGrid w:val="0"/>
        <w:spacing w:line="360" w:lineRule="auto"/>
        <w:rPr>
          <w:rFonts w:ascii="黑体" w:eastAsia="黑体" w:hAnsi="黑体" w:cs="黑体"/>
          <w:color w:val="000000"/>
          <w:sz w:val="28"/>
          <w:szCs w:val="28"/>
        </w:rPr>
      </w:pPr>
      <w:r w:rsidRPr="00DA6D5F">
        <w:rPr>
          <w:rFonts w:ascii="黑体" w:eastAsia="黑体" w:hAnsi="黑体" w:cs="黑体" w:hint="eastAsia"/>
          <w:color w:val="000000"/>
          <w:sz w:val="28"/>
          <w:szCs w:val="28"/>
        </w:rPr>
        <w:t>二、教学目的及要求</w:t>
      </w:r>
    </w:p>
    <w:p w:rsidR="00A23C54" w:rsidRDefault="00DA6D5F" w:rsidP="00DA6D5F">
      <w:pPr>
        <w:adjustRightInd w:val="0"/>
        <w:snapToGrid w:val="0"/>
        <w:spacing w:line="360" w:lineRule="auto"/>
        <w:ind w:firstLineChars="200" w:firstLine="480"/>
        <w:rPr>
          <w:sz w:val="24"/>
        </w:rPr>
      </w:pPr>
      <w:r>
        <w:rPr>
          <w:rFonts w:hint="eastAsia"/>
          <w:sz w:val="24"/>
        </w:rPr>
        <w:t>法医毒理</w:t>
      </w:r>
      <w:r w:rsidRPr="00DA6D5F">
        <w:rPr>
          <w:rFonts w:hint="eastAsia"/>
          <w:sz w:val="24"/>
        </w:rPr>
        <w:t>学</w:t>
      </w:r>
      <w:r w:rsidR="00A90F12">
        <w:rPr>
          <w:rFonts w:hint="eastAsia"/>
          <w:sz w:val="24"/>
        </w:rPr>
        <w:t>实验</w:t>
      </w:r>
      <w:r w:rsidRPr="00DA6D5F">
        <w:rPr>
          <w:rFonts w:hint="eastAsia"/>
          <w:sz w:val="24"/>
        </w:rPr>
        <w:t>是法医学的主干</w:t>
      </w:r>
      <w:r w:rsidR="00A90F12">
        <w:rPr>
          <w:rFonts w:hint="eastAsia"/>
          <w:sz w:val="24"/>
        </w:rPr>
        <w:t>实验</w:t>
      </w:r>
      <w:r w:rsidRPr="00DA6D5F">
        <w:rPr>
          <w:rFonts w:hint="eastAsia"/>
          <w:sz w:val="24"/>
        </w:rPr>
        <w:t>课程，</w:t>
      </w:r>
      <w:r w:rsidR="00A90F12">
        <w:rPr>
          <w:rFonts w:hint="eastAsia"/>
          <w:sz w:val="24"/>
        </w:rPr>
        <w:t>法医毒理学</w:t>
      </w:r>
      <w:r w:rsidRPr="00DA6D5F">
        <w:rPr>
          <w:rFonts w:hint="eastAsia"/>
          <w:sz w:val="24"/>
        </w:rPr>
        <w:t>是利用</w:t>
      </w:r>
      <w:r w:rsidR="00967C5D">
        <w:rPr>
          <w:rFonts w:hint="eastAsia"/>
          <w:sz w:val="24"/>
        </w:rPr>
        <w:t>毒理学和</w:t>
      </w:r>
      <w:r w:rsidR="00967C5D">
        <w:rPr>
          <w:sz w:val="24"/>
        </w:rPr>
        <w:t>有关</w:t>
      </w:r>
      <w:r w:rsidR="00967C5D">
        <w:rPr>
          <w:rFonts w:hint="eastAsia"/>
          <w:sz w:val="24"/>
        </w:rPr>
        <w:t>学科的</w:t>
      </w:r>
      <w:r w:rsidR="00967C5D">
        <w:rPr>
          <w:sz w:val="24"/>
        </w:rPr>
        <w:t>理论</w:t>
      </w:r>
      <w:r w:rsidR="00967C5D">
        <w:rPr>
          <w:rFonts w:hint="eastAsia"/>
          <w:sz w:val="24"/>
        </w:rPr>
        <w:t>和</w:t>
      </w:r>
      <w:r w:rsidR="00967C5D">
        <w:rPr>
          <w:sz w:val="24"/>
        </w:rPr>
        <w:t>技术，</w:t>
      </w:r>
      <w:r w:rsidR="00967C5D">
        <w:rPr>
          <w:rFonts w:hint="eastAsia"/>
          <w:sz w:val="24"/>
        </w:rPr>
        <w:t>研究</w:t>
      </w:r>
      <w:r w:rsidR="00967C5D">
        <w:rPr>
          <w:sz w:val="24"/>
        </w:rPr>
        <w:t>与法律有关的自杀、他杀、意外或灾害事故引起中毒的学科</w:t>
      </w:r>
      <w:r w:rsidR="00A90F12">
        <w:rPr>
          <w:rFonts w:hint="eastAsia"/>
          <w:sz w:val="24"/>
        </w:rPr>
        <w:t>，也是一门实践性很强的学科</w:t>
      </w:r>
      <w:r w:rsidR="00967C5D">
        <w:rPr>
          <w:sz w:val="24"/>
        </w:rPr>
        <w:t>。</w:t>
      </w:r>
      <w:r w:rsidRPr="00DA6D5F">
        <w:rPr>
          <w:rFonts w:hint="eastAsia"/>
          <w:sz w:val="24"/>
        </w:rPr>
        <w:t>研究内容涉及</w:t>
      </w:r>
      <w:r w:rsidR="00967C5D">
        <w:rPr>
          <w:rFonts w:hint="eastAsia"/>
          <w:sz w:val="24"/>
        </w:rPr>
        <w:t>法医常见毒物</w:t>
      </w:r>
      <w:r w:rsidR="00967C5D">
        <w:rPr>
          <w:sz w:val="24"/>
        </w:rPr>
        <w:t>的性状、中毒原因、毒理作用、中毒量和致死量、中毒血浓度和致死血浓度、中毒性病变，毒物</w:t>
      </w:r>
      <w:r w:rsidR="00967C5D">
        <w:rPr>
          <w:rFonts w:hint="eastAsia"/>
          <w:sz w:val="24"/>
        </w:rPr>
        <w:t>检测</w:t>
      </w:r>
      <w:r w:rsidR="00967C5D">
        <w:rPr>
          <w:sz w:val="24"/>
        </w:rPr>
        <w:t>检材采取、保存、送检，中毒或中毒死亡方式的法医学鉴定等</w:t>
      </w:r>
      <w:r w:rsidRPr="00DA6D5F">
        <w:rPr>
          <w:rFonts w:hint="eastAsia"/>
          <w:sz w:val="24"/>
        </w:rPr>
        <w:t>方面。该门课程需要紧密结合既往学习的基础医学</w:t>
      </w:r>
      <w:r w:rsidR="00967C5D">
        <w:rPr>
          <w:rFonts w:hint="eastAsia"/>
          <w:sz w:val="24"/>
        </w:rPr>
        <w:t>、</w:t>
      </w:r>
      <w:r w:rsidRPr="00DA6D5F">
        <w:rPr>
          <w:rFonts w:hint="eastAsia"/>
          <w:sz w:val="24"/>
        </w:rPr>
        <w:t>临床医学</w:t>
      </w:r>
      <w:r w:rsidR="00967C5D">
        <w:rPr>
          <w:rFonts w:hint="eastAsia"/>
          <w:sz w:val="24"/>
        </w:rPr>
        <w:t>以及</w:t>
      </w:r>
      <w:r w:rsidR="00967C5D">
        <w:rPr>
          <w:sz w:val="24"/>
        </w:rPr>
        <w:t>毒理学等</w:t>
      </w:r>
      <w:r w:rsidRPr="00DA6D5F">
        <w:rPr>
          <w:rFonts w:hint="eastAsia"/>
          <w:sz w:val="24"/>
        </w:rPr>
        <w:t>的多门学科的知识，并强调建立法医学特有的临案思维方式的培养，将既往所学知识有机结合与应用。</w:t>
      </w:r>
      <w:r w:rsidR="00A90F12">
        <w:rPr>
          <w:rFonts w:hint="eastAsia"/>
          <w:sz w:val="24"/>
        </w:rPr>
        <w:t>因此，法医毒理学理论与实践存在着紧密联系。</w:t>
      </w:r>
      <w:r w:rsidRPr="00DA6D5F">
        <w:rPr>
          <w:rFonts w:hint="eastAsia"/>
          <w:sz w:val="24"/>
        </w:rPr>
        <w:t>法医</w:t>
      </w:r>
      <w:r w:rsidR="00967C5D">
        <w:rPr>
          <w:rFonts w:hint="eastAsia"/>
          <w:sz w:val="24"/>
        </w:rPr>
        <w:t>毒理</w:t>
      </w:r>
      <w:r w:rsidRPr="00DA6D5F">
        <w:rPr>
          <w:rFonts w:hint="eastAsia"/>
          <w:sz w:val="24"/>
        </w:rPr>
        <w:t>学是一门实践性的科学，其基本理论和知识均源自实践的需要，通过不断的归纳总结，形成一套完整的理论体系，并进一步应用于实践，因此学习法医</w:t>
      </w:r>
      <w:r w:rsidR="00967C5D">
        <w:rPr>
          <w:rFonts w:hint="eastAsia"/>
          <w:sz w:val="24"/>
        </w:rPr>
        <w:t>毒理</w:t>
      </w:r>
      <w:r w:rsidRPr="00DA6D5F">
        <w:rPr>
          <w:rFonts w:hint="eastAsia"/>
          <w:sz w:val="24"/>
        </w:rPr>
        <w:t>学除了要求学习相关理论知识外，临案实践也同样重要。为培养学生的科学态度和科学思维，同时将理论知识与实践有机的结合，帮助学生培养正确的思</w:t>
      </w:r>
      <w:r w:rsidR="00967C5D">
        <w:rPr>
          <w:rFonts w:hint="eastAsia"/>
          <w:sz w:val="24"/>
        </w:rPr>
        <w:t>维方式，教学方式除采取课堂讲授，还根据教学内容开展教师指导下的毒理学实验</w:t>
      </w:r>
      <w:r w:rsidRPr="00DA6D5F">
        <w:rPr>
          <w:rFonts w:hint="eastAsia"/>
          <w:sz w:val="24"/>
        </w:rPr>
        <w:t>、案例讨论、尸体剖验、鉴定报告书写等。</w:t>
      </w:r>
      <w:r w:rsidR="00A90F12">
        <w:rPr>
          <w:rFonts w:hint="eastAsia"/>
          <w:sz w:val="24"/>
        </w:rPr>
        <w:t>法医毒理学实验教学的目的主要是加深和巩固对理论教学内容中相关基础理论和知识的理解，提高学生的动手能力，培养其发现问题和解决问题的能力，综合分析解决中毒案件的实际应用能力。</w:t>
      </w:r>
    </w:p>
    <w:p w:rsidR="00967C5D" w:rsidRPr="00DA6D5F" w:rsidRDefault="00967C5D" w:rsidP="00DA6D5F">
      <w:pPr>
        <w:adjustRightInd w:val="0"/>
        <w:snapToGrid w:val="0"/>
        <w:spacing w:line="360" w:lineRule="auto"/>
        <w:ind w:firstLineChars="200" w:firstLine="480"/>
        <w:rPr>
          <w:rFonts w:cs="黑体"/>
          <w:color w:val="000000"/>
          <w:sz w:val="24"/>
        </w:rPr>
      </w:pPr>
    </w:p>
    <w:p w:rsidR="00A23C54" w:rsidRPr="00A23C54" w:rsidRDefault="00A23C54" w:rsidP="00DA6D5F">
      <w:pPr>
        <w:pStyle w:val="CM5"/>
        <w:snapToGrid w:val="0"/>
        <w:spacing w:line="360" w:lineRule="auto"/>
        <w:rPr>
          <w:rFonts w:cs="黑体"/>
          <w:color w:val="000000"/>
          <w:sz w:val="28"/>
          <w:szCs w:val="28"/>
        </w:rPr>
      </w:pPr>
      <w:r w:rsidRPr="00A23C54">
        <w:rPr>
          <w:rFonts w:cs="黑体" w:hint="eastAsia"/>
          <w:color w:val="000000"/>
          <w:sz w:val="28"/>
          <w:szCs w:val="28"/>
        </w:rPr>
        <w:t>三、教学内容</w:t>
      </w:r>
    </w:p>
    <w:p w:rsidR="00A23C54" w:rsidRPr="00A23C54" w:rsidRDefault="00A23C54" w:rsidP="00DA6D5F">
      <w:pPr>
        <w:pStyle w:val="CM1"/>
        <w:snapToGrid w:val="0"/>
        <w:spacing w:line="360" w:lineRule="auto"/>
        <w:rPr>
          <w:rFonts w:cs="黑体"/>
          <w:color w:val="000000"/>
        </w:rPr>
      </w:pPr>
      <w:r w:rsidRPr="00A23C54">
        <w:rPr>
          <w:rFonts w:cs="黑体" w:hint="eastAsia"/>
          <w:color w:val="000000"/>
        </w:rPr>
        <w:t>第一</w:t>
      </w:r>
      <w:r w:rsidRPr="00A23C54">
        <w:rPr>
          <w:rFonts w:cs="黑体" w:hint="eastAsia"/>
          <w:bCs/>
          <w:color w:val="000000"/>
        </w:rPr>
        <w:t>章</w:t>
      </w:r>
      <w:r>
        <w:rPr>
          <w:rFonts w:cs="黑体" w:hint="eastAsia"/>
          <w:bCs/>
          <w:color w:val="000000"/>
        </w:rPr>
        <w:t xml:space="preserve"> </w:t>
      </w:r>
      <w:r w:rsidRPr="00A23C54">
        <w:rPr>
          <w:rFonts w:cs="黑体" w:hint="eastAsia"/>
          <w:bCs/>
          <w:color w:val="000000"/>
        </w:rPr>
        <w:t>中毒病理学概论</w:t>
      </w:r>
      <w:r w:rsidR="00167B39">
        <w:rPr>
          <w:rFonts w:cs="黑体" w:hint="eastAsia"/>
          <w:bCs/>
          <w:color w:val="000000"/>
        </w:rPr>
        <w:t xml:space="preserve">实验 </w:t>
      </w:r>
      <w:r w:rsidRPr="00A23C54">
        <w:rPr>
          <w:rFonts w:ascii="oúì." w:eastAsia="oúì." w:cs="oúì."/>
          <w:bCs/>
          <w:color w:val="000000"/>
        </w:rPr>
        <w:t>2</w:t>
      </w:r>
      <w:r w:rsidRPr="00A23C54">
        <w:rPr>
          <w:rFonts w:cs="黑体" w:hint="eastAsia"/>
          <w:bCs/>
          <w:color w:val="000000"/>
        </w:rPr>
        <w:t>学时</w:t>
      </w:r>
    </w:p>
    <w:p w:rsidR="00A23C54" w:rsidRPr="00A23C54" w:rsidRDefault="00A23C54" w:rsidP="00DA6D5F">
      <w:pPr>
        <w:pStyle w:val="CM6"/>
        <w:snapToGrid w:val="0"/>
        <w:spacing w:line="360" w:lineRule="auto"/>
        <w:ind w:firstLineChars="200" w:firstLine="480"/>
        <w:rPr>
          <w:rFonts w:ascii="宋体" w:eastAsia="宋体" w:cs="宋体"/>
          <w:color w:val="000000"/>
        </w:rPr>
      </w:pPr>
      <w:r w:rsidRPr="00A23C54">
        <w:rPr>
          <w:rFonts w:ascii="宋体" w:eastAsia="宋体" w:cs="宋体" w:hint="eastAsia"/>
          <w:color w:val="000000"/>
        </w:rPr>
        <w:t>熟悉法医毒理学的任务，内容及研究方法，掌握毒物、中毒的定义，了解毒</w:t>
      </w:r>
      <w:r w:rsidRPr="00A23C54">
        <w:rPr>
          <w:rFonts w:ascii="宋体" w:eastAsia="宋体" w:cs="宋体" w:hint="eastAsia"/>
          <w:color w:val="000000"/>
        </w:rPr>
        <w:lastRenderedPageBreak/>
        <w:t>物的分类原则，熟悉我国毒物种类的特点。掌握中毒量、致死量，全数致死量，半数致死量的定义。熟悉毒物的吸收、分布，代谢和影响毒物作用的因素。熟悉中毒案件性质的确定。中毒的法医学鉴定原则。熟悉中毒尸体的常见改变。熟悉毒物化验检材的采取，保存和送检原则，掌握毒物分析结果的评价。</w:t>
      </w:r>
    </w:p>
    <w:p w:rsidR="00A23C54" w:rsidRPr="00A23C54" w:rsidRDefault="00A23C54" w:rsidP="00DA6D5F">
      <w:pPr>
        <w:pStyle w:val="CM1"/>
        <w:snapToGrid w:val="0"/>
        <w:spacing w:line="360" w:lineRule="auto"/>
        <w:rPr>
          <w:rFonts w:cs="黑体"/>
          <w:color w:val="000000"/>
        </w:rPr>
      </w:pPr>
      <w:r w:rsidRPr="00A23C54">
        <w:rPr>
          <w:rFonts w:cs="黑体" w:hint="eastAsia"/>
          <w:color w:val="000000"/>
        </w:rPr>
        <w:t>第</w:t>
      </w:r>
      <w:r w:rsidRPr="00A23C54">
        <w:rPr>
          <w:rFonts w:cs="黑体" w:hint="eastAsia"/>
          <w:bCs/>
          <w:color w:val="000000"/>
        </w:rPr>
        <w:t>二章</w:t>
      </w:r>
      <w:r>
        <w:rPr>
          <w:rFonts w:cs="黑体" w:hint="eastAsia"/>
          <w:bCs/>
          <w:color w:val="000000"/>
        </w:rPr>
        <w:t xml:space="preserve"> </w:t>
      </w:r>
      <w:r w:rsidRPr="00A23C54">
        <w:rPr>
          <w:rFonts w:cs="黑体" w:hint="eastAsia"/>
          <w:bCs/>
          <w:color w:val="000000"/>
        </w:rPr>
        <w:t>腐蚀毒及金属毒</w:t>
      </w:r>
      <w:r w:rsidR="00167B39">
        <w:rPr>
          <w:rFonts w:cs="黑体" w:hint="eastAsia"/>
          <w:bCs/>
          <w:color w:val="000000"/>
        </w:rPr>
        <w:t xml:space="preserve">实验 </w:t>
      </w:r>
      <w:r w:rsidRPr="00A23C54">
        <w:rPr>
          <w:rFonts w:ascii="oúì." w:eastAsia="oúì." w:cs="oúì."/>
          <w:bCs/>
          <w:color w:val="000000"/>
        </w:rPr>
        <w:t>2</w:t>
      </w:r>
      <w:r w:rsidRPr="00A23C54">
        <w:rPr>
          <w:rFonts w:cs="黑体" w:hint="eastAsia"/>
          <w:bCs/>
          <w:color w:val="000000"/>
        </w:rPr>
        <w:t>学时</w:t>
      </w:r>
    </w:p>
    <w:p w:rsidR="00A23C54" w:rsidRPr="00A23C54" w:rsidRDefault="00A23C54" w:rsidP="00DA6D5F">
      <w:pPr>
        <w:pStyle w:val="CM6"/>
        <w:snapToGrid w:val="0"/>
        <w:spacing w:line="360" w:lineRule="auto"/>
        <w:ind w:firstLineChars="200" w:firstLine="480"/>
        <w:rPr>
          <w:rFonts w:ascii="宋体" w:eastAsia="宋体" w:cs="宋体"/>
          <w:color w:val="000000"/>
        </w:rPr>
      </w:pPr>
      <w:r w:rsidRPr="00A23C54">
        <w:rPr>
          <w:rFonts w:ascii="宋体" w:eastAsia="宋体" w:cs="宋体" w:hint="eastAsia"/>
          <w:color w:val="000000"/>
        </w:rPr>
        <w:t>熟悉强酸强碱毒物的毒理作用及病理改变，腐蚀性毒物造成的伤害及后遗症，熟悉金属毒物的毒理作用及尸体改变。了解工业性金属毒物中毒的趋势。</w:t>
      </w:r>
    </w:p>
    <w:p w:rsidR="00A23C54" w:rsidRPr="00A23C54" w:rsidRDefault="00A23C54" w:rsidP="00DA6D5F">
      <w:pPr>
        <w:pStyle w:val="CM1"/>
        <w:snapToGrid w:val="0"/>
        <w:spacing w:line="360" w:lineRule="auto"/>
        <w:rPr>
          <w:rFonts w:cs="黑体"/>
          <w:color w:val="000000"/>
        </w:rPr>
      </w:pPr>
      <w:r w:rsidRPr="00A23C54">
        <w:rPr>
          <w:rFonts w:cs="黑体" w:hint="eastAsia"/>
          <w:bCs/>
          <w:color w:val="000000"/>
        </w:rPr>
        <w:t>第三章</w:t>
      </w:r>
      <w:r>
        <w:rPr>
          <w:rFonts w:cs="黑体" w:hint="eastAsia"/>
          <w:bCs/>
          <w:color w:val="000000"/>
        </w:rPr>
        <w:t xml:space="preserve"> </w:t>
      </w:r>
      <w:r w:rsidRPr="00A23C54">
        <w:rPr>
          <w:rFonts w:cs="黑体" w:hint="eastAsia"/>
          <w:bCs/>
          <w:color w:val="000000"/>
        </w:rPr>
        <w:t>脑脊髓功能障碍性毒物</w:t>
      </w:r>
      <w:r w:rsidR="00167B39">
        <w:rPr>
          <w:rFonts w:cs="黑体" w:hint="eastAsia"/>
          <w:bCs/>
          <w:color w:val="000000"/>
        </w:rPr>
        <w:t xml:space="preserve">实验 </w:t>
      </w:r>
      <w:r w:rsidRPr="00A23C54">
        <w:rPr>
          <w:rFonts w:ascii="oúì." w:eastAsia="oúì." w:cs="oúì."/>
          <w:bCs/>
          <w:color w:val="000000"/>
        </w:rPr>
        <w:t>2</w:t>
      </w:r>
      <w:r w:rsidRPr="00A23C54">
        <w:rPr>
          <w:rFonts w:cs="黑体" w:hint="eastAsia"/>
          <w:bCs/>
          <w:color w:val="000000"/>
        </w:rPr>
        <w:t>学时</w:t>
      </w:r>
    </w:p>
    <w:p w:rsidR="00A23C54" w:rsidRPr="00A23C54" w:rsidRDefault="00A23C54" w:rsidP="00DA6D5F">
      <w:pPr>
        <w:pStyle w:val="CM6"/>
        <w:snapToGrid w:val="0"/>
        <w:spacing w:line="360" w:lineRule="auto"/>
        <w:ind w:firstLineChars="200" w:firstLine="480"/>
        <w:rPr>
          <w:rFonts w:ascii="宋体" w:eastAsia="宋体" w:cs="宋体"/>
          <w:color w:val="000000"/>
        </w:rPr>
      </w:pPr>
      <w:r w:rsidRPr="00A23C54">
        <w:rPr>
          <w:rFonts w:ascii="宋体" w:eastAsia="宋体" w:cs="宋体" w:hint="eastAsia"/>
          <w:color w:val="000000"/>
        </w:rPr>
        <w:t>掌握巴比妥类毒物中毒的毒理作用，非巴比妥类如氯丙嗪、安定等中毒的病理改变。掌握甲醇、乙醇中毒的作用机理，毒物分析检材的提取。</w:t>
      </w:r>
    </w:p>
    <w:p w:rsidR="00A23C54" w:rsidRPr="00A23C54" w:rsidRDefault="00A23C54" w:rsidP="00DA6D5F">
      <w:pPr>
        <w:pStyle w:val="CM1"/>
        <w:snapToGrid w:val="0"/>
        <w:spacing w:line="360" w:lineRule="auto"/>
        <w:rPr>
          <w:rFonts w:cs="黑体"/>
          <w:color w:val="000000"/>
        </w:rPr>
      </w:pPr>
      <w:r w:rsidRPr="00A23C54">
        <w:rPr>
          <w:rFonts w:cs="黑体" w:hint="eastAsia"/>
          <w:color w:val="000000"/>
        </w:rPr>
        <w:t>第四</w:t>
      </w:r>
      <w:r w:rsidRPr="00A23C54">
        <w:rPr>
          <w:rFonts w:cs="黑体" w:hint="eastAsia"/>
          <w:bCs/>
          <w:color w:val="000000"/>
        </w:rPr>
        <w:t>章</w:t>
      </w:r>
      <w:r>
        <w:rPr>
          <w:rFonts w:cs="黑体" w:hint="eastAsia"/>
          <w:bCs/>
          <w:color w:val="000000"/>
        </w:rPr>
        <w:t xml:space="preserve"> </w:t>
      </w:r>
      <w:r w:rsidRPr="00A23C54">
        <w:rPr>
          <w:rFonts w:cs="黑体" w:hint="eastAsia"/>
          <w:bCs/>
          <w:color w:val="000000"/>
        </w:rPr>
        <w:t>呼吸功能障碍毒物</w:t>
      </w:r>
      <w:r w:rsidR="00167B39">
        <w:rPr>
          <w:rFonts w:cs="黑体" w:hint="eastAsia"/>
          <w:bCs/>
          <w:color w:val="000000"/>
        </w:rPr>
        <w:t xml:space="preserve">实验 </w:t>
      </w:r>
      <w:r w:rsidRPr="00A23C54">
        <w:rPr>
          <w:rFonts w:ascii="oúì." w:eastAsia="oúì." w:cs="oúì."/>
          <w:bCs/>
          <w:color w:val="000000"/>
        </w:rPr>
        <w:t>2</w:t>
      </w:r>
      <w:r w:rsidRPr="00A23C54">
        <w:rPr>
          <w:rFonts w:cs="黑体" w:hint="eastAsia"/>
          <w:bCs/>
          <w:color w:val="000000"/>
        </w:rPr>
        <w:t>学时</w:t>
      </w:r>
    </w:p>
    <w:p w:rsidR="00A23C54" w:rsidRPr="00A23C54" w:rsidRDefault="00A23C54" w:rsidP="00DA6D5F">
      <w:pPr>
        <w:pStyle w:val="CM6"/>
        <w:snapToGrid w:val="0"/>
        <w:spacing w:line="360" w:lineRule="auto"/>
        <w:ind w:firstLineChars="200" w:firstLine="480"/>
        <w:rPr>
          <w:rFonts w:ascii="宋体" w:eastAsia="宋体" w:cs="宋体"/>
          <w:color w:val="000000"/>
        </w:rPr>
      </w:pPr>
      <w:r w:rsidRPr="00A23C54">
        <w:rPr>
          <w:rFonts w:ascii="宋体" w:eastAsia="宋体" w:cs="宋体" w:hint="eastAsia"/>
          <w:color w:val="000000"/>
        </w:rPr>
        <w:t>掌握氰化物，</w:t>
      </w:r>
      <w:r w:rsidRPr="00A23C54">
        <w:rPr>
          <w:rFonts w:ascii="宋体" w:eastAsia="宋体" w:cs="宋体"/>
          <w:color w:val="000000"/>
        </w:rPr>
        <w:t>CO</w:t>
      </w:r>
      <w:r w:rsidRPr="00A23C54">
        <w:rPr>
          <w:rFonts w:ascii="宋体" w:eastAsia="宋体" w:cs="宋体" w:hint="eastAsia"/>
          <w:color w:val="000000"/>
        </w:rPr>
        <w:t>中毒的作用机理，病理改变及取材注意事项。熟悉亚硝酸盐类中毒的病理改变，了解意外中毒的发生情况。</w:t>
      </w:r>
    </w:p>
    <w:p w:rsidR="00A23C54" w:rsidRPr="00A23C54" w:rsidRDefault="00A23C54" w:rsidP="00DA6D5F">
      <w:pPr>
        <w:pStyle w:val="CM1"/>
        <w:snapToGrid w:val="0"/>
        <w:spacing w:line="360" w:lineRule="auto"/>
        <w:rPr>
          <w:rFonts w:cs="黑体"/>
          <w:color w:val="000000"/>
        </w:rPr>
      </w:pPr>
      <w:r w:rsidRPr="00A23C54">
        <w:rPr>
          <w:rFonts w:cs="黑体" w:hint="eastAsia"/>
          <w:color w:val="000000"/>
        </w:rPr>
        <w:t>第</w:t>
      </w:r>
      <w:r w:rsidRPr="00A23C54">
        <w:rPr>
          <w:rFonts w:cs="黑体" w:hint="eastAsia"/>
          <w:bCs/>
          <w:color w:val="000000"/>
        </w:rPr>
        <w:t>五章</w:t>
      </w:r>
      <w:r>
        <w:rPr>
          <w:rFonts w:cs="黑体" w:hint="eastAsia"/>
          <w:bCs/>
          <w:color w:val="000000"/>
        </w:rPr>
        <w:t xml:space="preserve"> </w:t>
      </w:r>
      <w:r w:rsidRPr="00A23C54">
        <w:rPr>
          <w:rFonts w:cs="黑体" w:hint="eastAsia"/>
          <w:bCs/>
          <w:color w:val="000000"/>
        </w:rPr>
        <w:t>吸毒的法医学问题</w:t>
      </w:r>
      <w:r w:rsidR="00167B39">
        <w:rPr>
          <w:rFonts w:cs="黑体" w:hint="eastAsia"/>
          <w:bCs/>
          <w:color w:val="000000"/>
        </w:rPr>
        <w:t xml:space="preserve">实验 </w:t>
      </w:r>
      <w:r w:rsidRPr="00A23C54">
        <w:rPr>
          <w:rFonts w:ascii="oúì." w:eastAsia="oúì." w:cs="oúì."/>
          <w:bCs/>
          <w:color w:val="000000"/>
        </w:rPr>
        <w:t>2</w:t>
      </w:r>
      <w:r w:rsidRPr="00A23C54">
        <w:rPr>
          <w:rFonts w:cs="黑体" w:hint="eastAsia"/>
          <w:bCs/>
          <w:color w:val="000000"/>
        </w:rPr>
        <w:t>学时</w:t>
      </w:r>
    </w:p>
    <w:p w:rsidR="00A23C54" w:rsidRPr="00A23C54" w:rsidRDefault="00A23C54" w:rsidP="00DA6D5F">
      <w:pPr>
        <w:pStyle w:val="CM6"/>
        <w:snapToGrid w:val="0"/>
        <w:spacing w:line="360" w:lineRule="auto"/>
        <w:ind w:firstLineChars="200" w:firstLine="480"/>
        <w:rPr>
          <w:rFonts w:ascii="宋体" w:eastAsia="宋体" w:cs="宋体"/>
          <w:color w:val="000000"/>
        </w:rPr>
      </w:pPr>
      <w:r w:rsidRPr="00A23C54">
        <w:rPr>
          <w:rFonts w:ascii="宋体" w:eastAsia="宋体" w:cs="宋体" w:hint="eastAsia"/>
          <w:color w:val="000000"/>
        </w:rPr>
        <w:t>了解吸毒的发生情况，熟悉国内吸毒的状况。阿片（海洛因）中毒的毒理作用，对人体和社会的危害，吸毒死亡的法医学鉴定注意事项。了解吸毒与艾滋病及其他传染病的关系。</w:t>
      </w:r>
    </w:p>
    <w:p w:rsidR="00A23C54" w:rsidRPr="00A23C54" w:rsidRDefault="00A23C54" w:rsidP="00DA6D5F">
      <w:pPr>
        <w:pStyle w:val="CM1"/>
        <w:snapToGrid w:val="0"/>
        <w:spacing w:line="360" w:lineRule="auto"/>
        <w:rPr>
          <w:rFonts w:cs="黑体"/>
          <w:color w:val="000000"/>
        </w:rPr>
      </w:pPr>
      <w:r w:rsidRPr="00A23C54">
        <w:rPr>
          <w:rFonts w:cs="黑体" w:hint="eastAsia"/>
          <w:color w:val="000000"/>
        </w:rPr>
        <w:t>第</w:t>
      </w:r>
      <w:r w:rsidRPr="00A23C54">
        <w:rPr>
          <w:rFonts w:cs="黑体" w:hint="eastAsia"/>
          <w:bCs/>
          <w:color w:val="000000"/>
        </w:rPr>
        <w:t>六章</w:t>
      </w:r>
      <w:r>
        <w:rPr>
          <w:rFonts w:cs="黑体" w:hint="eastAsia"/>
          <w:bCs/>
          <w:color w:val="000000"/>
        </w:rPr>
        <w:t xml:space="preserve"> </w:t>
      </w:r>
      <w:r w:rsidRPr="00A23C54">
        <w:rPr>
          <w:rFonts w:cs="黑体" w:hint="eastAsia"/>
          <w:bCs/>
          <w:color w:val="000000"/>
        </w:rPr>
        <w:t>农药中毒</w:t>
      </w:r>
      <w:r w:rsidR="00167B39">
        <w:rPr>
          <w:rFonts w:cs="黑体" w:hint="eastAsia"/>
          <w:bCs/>
          <w:color w:val="000000"/>
        </w:rPr>
        <w:t xml:space="preserve">实验 </w:t>
      </w:r>
      <w:r w:rsidRPr="00A23C54">
        <w:rPr>
          <w:rFonts w:ascii="oúì." w:eastAsia="oúì." w:cs="oúì."/>
          <w:bCs/>
          <w:color w:val="000000"/>
        </w:rPr>
        <w:t>2</w:t>
      </w:r>
      <w:r w:rsidRPr="00A23C54">
        <w:rPr>
          <w:rFonts w:cs="黑体" w:hint="eastAsia"/>
          <w:bCs/>
          <w:color w:val="000000"/>
        </w:rPr>
        <w:t>学时</w:t>
      </w:r>
    </w:p>
    <w:p w:rsidR="00A23C54" w:rsidRPr="00A23C54" w:rsidRDefault="00A23C54" w:rsidP="00DA6D5F">
      <w:pPr>
        <w:pStyle w:val="CM6"/>
        <w:snapToGrid w:val="0"/>
        <w:spacing w:line="360" w:lineRule="auto"/>
        <w:ind w:firstLineChars="200" w:firstLine="480"/>
        <w:rPr>
          <w:rFonts w:ascii="宋体" w:eastAsia="宋体" w:cs="宋体"/>
          <w:color w:val="000000"/>
        </w:rPr>
      </w:pPr>
      <w:r w:rsidRPr="00A23C54">
        <w:rPr>
          <w:rFonts w:ascii="宋体" w:eastAsia="宋体" w:cs="宋体" w:hint="eastAsia"/>
          <w:color w:val="000000"/>
        </w:rPr>
        <w:t>掌握有机磷农药中毒的作用机理，熟悉中毒症状，中毒的病理学改变，熟悉其他有机农药中毒的毒作用。</w:t>
      </w:r>
    </w:p>
    <w:p w:rsidR="00A23C54" w:rsidRPr="00A23C54" w:rsidRDefault="00A23C54" w:rsidP="00DA6D5F">
      <w:pPr>
        <w:pStyle w:val="CM1"/>
        <w:snapToGrid w:val="0"/>
        <w:spacing w:line="360" w:lineRule="auto"/>
        <w:rPr>
          <w:rFonts w:cs="黑体"/>
          <w:color w:val="000000"/>
        </w:rPr>
      </w:pPr>
      <w:r w:rsidRPr="00A23C54">
        <w:rPr>
          <w:rFonts w:cs="黑体" w:hint="eastAsia"/>
          <w:color w:val="000000"/>
        </w:rPr>
        <w:t>第</w:t>
      </w:r>
      <w:r w:rsidRPr="00A23C54">
        <w:rPr>
          <w:rFonts w:cs="黑体" w:hint="eastAsia"/>
          <w:bCs/>
          <w:color w:val="000000"/>
        </w:rPr>
        <w:t>七章</w:t>
      </w:r>
      <w:r>
        <w:rPr>
          <w:rFonts w:cs="黑体" w:hint="eastAsia"/>
          <w:bCs/>
          <w:color w:val="000000"/>
        </w:rPr>
        <w:t xml:space="preserve"> </w:t>
      </w:r>
      <w:r w:rsidRPr="00A23C54">
        <w:rPr>
          <w:rFonts w:cs="黑体" w:hint="eastAsia"/>
          <w:bCs/>
          <w:color w:val="000000"/>
        </w:rPr>
        <w:t>杀鼠剂中毒</w:t>
      </w:r>
      <w:r w:rsidR="00167B39">
        <w:rPr>
          <w:rFonts w:cs="黑体" w:hint="eastAsia"/>
          <w:bCs/>
          <w:color w:val="000000"/>
        </w:rPr>
        <w:t xml:space="preserve">实验 </w:t>
      </w:r>
      <w:r w:rsidRPr="00A23C54">
        <w:rPr>
          <w:rFonts w:ascii="oúì." w:eastAsia="oúì." w:cs="oúì."/>
          <w:bCs/>
          <w:color w:val="000000"/>
        </w:rPr>
        <w:t>2</w:t>
      </w:r>
      <w:r w:rsidRPr="00A23C54">
        <w:rPr>
          <w:rFonts w:cs="黑体" w:hint="eastAsia"/>
          <w:bCs/>
          <w:color w:val="000000"/>
        </w:rPr>
        <w:t>学时</w:t>
      </w:r>
    </w:p>
    <w:p w:rsidR="00A23C54" w:rsidRDefault="00A23C54" w:rsidP="00DA6D5F">
      <w:pPr>
        <w:pStyle w:val="Default"/>
        <w:snapToGrid w:val="0"/>
        <w:spacing w:line="360" w:lineRule="auto"/>
        <w:ind w:firstLineChars="200" w:firstLine="480"/>
        <w:rPr>
          <w:rFonts w:ascii="宋体" w:eastAsia="宋体" w:cs="宋体"/>
        </w:rPr>
      </w:pPr>
      <w:r w:rsidRPr="00A23C54">
        <w:rPr>
          <w:rFonts w:ascii="宋体" w:eastAsia="宋体" w:cs="宋体" w:hint="eastAsia"/>
        </w:rPr>
        <w:t>熟悉磷化锌、敌鼠钠盐毒理作用，中毒症状及病理改变。了解新杀鼠剂中毒的现状。</w:t>
      </w:r>
    </w:p>
    <w:p w:rsidR="00A23C54" w:rsidRPr="00DB07CE" w:rsidRDefault="00A23C54" w:rsidP="00DA6D5F">
      <w:pPr>
        <w:pStyle w:val="Default"/>
        <w:snapToGrid w:val="0"/>
        <w:spacing w:line="360" w:lineRule="auto"/>
        <w:rPr>
          <w:rFonts w:hAnsi="黑体" w:cs="宋体"/>
        </w:rPr>
      </w:pPr>
      <w:r w:rsidRPr="00DB07CE">
        <w:rPr>
          <w:rFonts w:hAnsi="黑体" w:cs="宋体" w:hint="eastAsia"/>
        </w:rPr>
        <w:t>第</w:t>
      </w:r>
      <w:r w:rsidRPr="00DB07CE">
        <w:rPr>
          <w:rFonts w:hAnsi="黑体" w:cs="宋体"/>
        </w:rPr>
        <w:t>八章</w:t>
      </w:r>
      <w:r w:rsidRPr="00DB07CE">
        <w:rPr>
          <w:rFonts w:hAnsi="黑体" w:cs="宋体" w:hint="eastAsia"/>
        </w:rPr>
        <w:t xml:space="preserve"> 有毒</w:t>
      </w:r>
      <w:r w:rsidRPr="00DB07CE">
        <w:rPr>
          <w:rFonts w:hAnsi="黑体" w:cs="宋体"/>
        </w:rPr>
        <w:t>动植物</w:t>
      </w:r>
      <w:r w:rsidRPr="00DB07CE">
        <w:rPr>
          <w:rFonts w:hAnsi="黑体" w:cs="宋体" w:hint="eastAsia"/>
        </w:rPr>
        <w:t>中毒</w:t>
      </w:r>
      <w:r w:rsidR="00167B39">
        <w:rPr>
          <w:rFonts w:hint="eastAsia"/>
          <w:bCs/>
        </w:rPr>
        <w:t xml:space="preserve">实验 </w:t>
      </w:r>
      <w:r w:rsidRPr="00DB07CE">
        <w:rPr>
          <w:rFonts w:hAnsi="黑体" w:cs="宋体" w:hint="eastAsia"/>
        </w:rPr>
        <w:t>2学时</w:t>
      </w:r>
    </w:p>
    <w:p w:rsidR="00A23C54" w:rsidRDefault="004E7EA8" w:rsidP="00967C5D">
      <w:pPr>
        <w:pStyle w:val="Default"/>
        <w:snapToGrid w:val="0"/>
        <w:spacing w:line="360" w:lineRule="auto"/>
        <w:ind w:firstLine="480"/>
        <w:rPr>
          <w:rFonts w:ascii="宋体" w:eastAsia="宋体" w:cs="宋体"/>
        </w:rPr>
      </w:pPr>
      <w:r>
        <w:rPr>
          <w:rFonts w:ascii="宋体" w:eastAsia="宋体" w:cs="宋体" w:hint="eastAsia"/>
        </w:rPr>
        <w:t>掌握</w:t>
      </w:r>
      <w:r>
        <w:rPr>
          <w:rFonts w:ascii="宋体" w:eastAsia="宋体" w:cs="宋体"/>
        </w:rPr>
        <w:t>有毒植物中毒的原因、法医学鉴定方法与步骤和有毒成分及化学性质的分类。熟悉</w:t>
      </w:r>
      <w:r>
        <w:rPr>
          <w:rFonts w:ascii="宋体" w:eastAsia="宋体" w:cs="宋体" w:hint="eastAsia"/>
        </w:rPr>
        <w:t>乌头属</w:t>
      </w:r>
      <w:r>
        <w:rPr>
          <w:rFonts w:ascii="宋体" w:eastAsia="宋体" w:cs="宋体"/>
        </w:rPr>
        <w:t>、毒草、夹竹桃中毒的毒理作用、中毒症状，尸检所见及如何进行检材采取和法医学鉴定。了解</w:t>
      </w:r>
      <w:r>
        <w:rPr>
          <w:rFonts w:ascii="宋体" w:eastAsia="宋体" w:cs="宋体" w:hint="eastAsia"/>
        </w:rPr>
        <w:t>雷公藤</w:t>
      </w:r>
      <w:r>
        <w:rPr>
          <w:rFonts w:ascii="宋体" w:eastAsia="宋体" w:cs="宋体"/>
        </w:rPr>
        <w:t>中毒的毒理作用和法医学鉴定要点。</w:t>
      </w:r>
    </w:p>
    <w:p w:rsidR="00967C5D" w:rsidRPr="00A23C54" w:rsidRDefault="00967C5D" w:rsidP="00967C5D">
      <w:pPr>
        <w:pStyle w:val="Default"/>
        <w:snapToGrid w:val="0"/>
        <w:spacing w:line="360" w:lineRule="auto"/>
        <w:ind w:firstLine="480"/>
        <w:rPr>
          <w:rFonts w:ascii="宋体" w:eastAsia="宋体" w:cs="宋体"/>
        </w:rPr>
      </w:pPr>
    </w:p>
    <w:p w:rsidR="00A23C54" w:rsidRPr="00A23C54" w:rsidRDefault="00A23C54" w:rsidP="00DA6D5F">
      <w:pPr>
        <w:adjustRightInd w:val="0"/>
        <w:snapToGrid w:val="0"/>
        <w:spacing w:line="360" w:lineRule="auto"/>
        <w:rPr>
          <w:rFonts w:ascii="黑体" w:eastAsia="黑体" w:hAnsi="黑体" w:cs="黑体"/>
          <w:color w:val="000000"/>
          <w:sz w:val="28"/>
          <w:szCs w:val="28"/>
        </w:rPr>
      </w:pPr>
      <w:r w:rsidRPr="00A23C54">
        <w:rPr>
          <w:rFonts w:ascii="黑体" w:eastAsia="黑体" w:hAnsi="黑体" w:cs="黑体" w:hint="eastAsia"/>
          <w:color w:val="000000"/>
          <w:sz w:val="28"/>
          <w:szCs w:val="28"/>
        </w:rPr>
        <w:lastRenderedPageBreak/>
        <w:t>四、教材</w:t>
      </w:r>
    </w:p>
    <w:p w:rsidR="00A23C54" w:rsidRDefault="00A23C54" w:rsidP="00DA6D5F">
      <w:pPr>
        <w:pStyle w:val="CM6"/>
        <w:snapToGrid w:val="0"/>
        <w:spacing w:line="360" w:lineRule="auto"/>
        <w:jc w:val="both"/>
        <w:rPr>
          <w:rFonts w:ascii="宋体" w:eastAsia="宋体" w:cs="宋体"/>
          <w:bCs/>
          <w:color w:val="000000"/>
          <w:szCs w:val="28"/>
        </w:rPr>
      </w:pPr>
      <w:r w:rsidRPr="00DB07CE">
        <w:rPr>
          <w:rFonts w:ascii="宋体" w:eastAsia="宋体" w:cs="宋体" w:hint="eastAsia"/>
          <w:bCs/>
          <w:color w:val="000000"/>
          <w:szCs w:val="28"/>
        </w:rPr>
        <w:t>《法医毒理学</w:t>
      </w:r>
      <w:r w:rsidR="00AA5135">
        <w:rPr>
          <w:rFonts w:ascii="宋体" w:eastAsia="宋体" w:cs="宋体" w:hint="eastAsia"/>
          <w:bCs/>
          <w:color w:val="000000"/>
          <w:szCs w:val="28"/>
        </w:rPr>
        <w:t>实验指导</w:t>
      </w:r>
      <w:r w:rsidRPr="00DB07CE">
        <w:rPr>
          <w:rFonts w:ascii="宋体" w:eastAsia="宋体" w:cs="宋体" w:hint="eastAsia"/>
          <w:bCs/>
          <w:color w:val="000000"/>
          <w:szCs w:val="28"/>
        </w:rPr>
        <w:t>》，</w:t>
      </w:r>
      <w:r w:rsidR="00AA5135">
        <w:rPr>
          <w:rFonts w:ascii="宋体" w:eastAsia="宋体" w:cs="宋体" w:hint="eastAsia"/>
          <w:bCs/>
          <w:color w:val="000000"/>
          <w:szCs w:val="28"/>
        </w:rPr>
        <w:t>朱少华</w:t>
      </w:r>
      <w:r w:rsidRPr="00DB07CE">
        <w:rPr>
          <w:rFonts w:ascii="宋体" w:eastAsia="宋体" w:cs="宋体" w:hint="eastAsia"/>
          <w:bCs/>
          <w:color w:val="000000"/>
          <w:szCs w:val="28"/>
        </w:rPr>
        <w:t>主编，人民卫生出版社，</w:t>
      </w:r>
      <w:r w:rsidRPr="00DB07CE">
        <w:rPr>
          <w:rFonts w:ascii="宋体" w:eastAsia="宋体" w:cs="宋体"/>
          <w:bCs/>
          <w:color w:val="000000"/>
          <w:szCs w:val="28"/>
        </w:rPr>
        <w:t>2016</w:t>
      </w:r>
      <w:r w:rsidRPr="00DB07CE">
        <w:rPr>
          <w:rFonts w:ascii="宋体" w:eastAsia="宋体" w:cs="宋体" w:hint="eastAsia"/>
          <w:bCs/>
          <w:color w:val="000000"/>
          <w:szCs w:val="28"/>
        </w:rPr>
        <w:t>年3月，第</w:t>
      </w:r>
      <w:r w:rsidR="00AA5135">
        <w:rPr>
          <w:rFonts w:ascii="宋体" w:eastAsia="宋体" w:cs="宋体" w:hint="eastAsia"/>
          <w:bCs/>
          <w:color w:val="000000"/>
          <w:szCs w:val="28"/>
        </w:rPr>
        <w:t>一</w:t>
      </w:r>
      <w:r w:rsidRPr="00DB07CE">
        <w:rPr>
          <w:rFonts w:ascii="宋体" w:eastAsia="宋体" w:cs="宋体" w:hint="eastAsia"/>
          <w:bCs/>
          <w:color w:val="000000"/>
          <w:szCs w:val="28"/>
        </w:rPr>
        <w:t>版</w:t>
      </w:r>
    </w:p>
    <w:p w:rsidR="00967C5D" w:rsidRPr="00967C5D" w:rsidRDefault="00967C5D" w:rsidP="00967C5D"/>
    <w:p w:rsidR="00A23C54" w:rsidRPr="00A23C54" w:rsidRDefault="00A23C54" w:rsidP="00DA6D5F">
      <w:pPr>
        <w:pStyle w:val="CM5"/>
        <w:snapToGrid w:val="0"/>
        <w:spacing w:line="360" w:lineRule="auto"/>
        <w:jc w:val="both"/>
        <w:rPr>
          <w:rFonts w:hAnsi="黑体" w:cs="宋体"/>
          <w:color w:val="000000"/>
          <w:sz w:val="28"/>
          <w:szCs w:val="28"/>
        </w:rPr>
      </w:pPr>
      <w:r w:rsidRPr="00A23C54">
        <w:rPr>
          <w:rFonts w:hAnsi="黑体" w:cs="宋体" w:hint="eastAsia"/>
          <w:bCs/>
          <w:color w:val="000000"/>
          <w:sz w:val="28"/>
          <w:szCs w:val="28"/>
        </w:rPr>
        <w:t>五、主要参考资料</w:t>
      </w:r>
    </w:p>
    <w:p w:rsidR="00DB07CE" w:rsidRDefault="00DB07CE" w:rsidP="00DA6D5F">
      <w:pPr>
        <w:pStyle w:val="CM6"/>
        <w:snapToGrid w:val="0"/>
        <w:spacing w:line="360" w:lineRule="auto"/>
        <w:jc w:val="both"/>
        <w:rPr>
          <w:rFonts w:ascii="宋体" w:eastAsia="宋体" w:cs="宋体"/>
          <w:bCs/>
          <w:color w:val="000000"/>
          <w:szCs w:val="28"/>
        </w:rPr>
      </w:pPr>
      <w:r w:rsidRPr="00DB07CE">
        <w:rPr>
          <w:rFonts w:ascii="宋体" w:eastAsia="宋体" w:cs="宋体" w:hint="eastAsia"/>
          <w:bCs/>
          <w:color w:val="000000"/>
          <w:szCs w:val="28"/>
        </w:rPr>
        <w:t>1.</w:t>
      </w:r>
      <w:r w:rsidRPr="00DB07CE">
        <w:rPr>
          <w:rFonts w:ascii="宋体" w:eastAsia="宋体" w:cs="宋体"/>
          <w:bCs/>
          <w:color w:val="000000"/>
          <w:szCs w:val="28"/>
        </w:rPr>
        <w:t>Casarett&amp;Doull</w:t>
      </w:r>
      <w:r w:rsidRPr="00DB07CE">
        <w:rPr>
          <w:rFonts w:ascii="宋体" w:eastAsia="宋体" w:cs="宋体"/>
          <w:bCs/>
          <w:color w:val="000000"/>
          <w:szCs w:val="28"/>
        </w:rPr>
        <w:t>‘</w:t>
      </w:r>
      <w:r w:rsidRPr="00DB07CE">
        <w:rPr>
          <w:rFonts w:ascii="宋体" w:eastAsia="宋体" w:cs="宋体"/>
          <w:bCs/>
          <w:color w:val="000000"/>
          <w:szCs w:val="28"/>
        </w:rPr>
        <w:t>s toxicology</w:t>
      </w:r>
      <w:r w:rsidRPr="00DB07CE">
        <w:rPr>
          <w:rFonts w:ascii="宋体" w:eastAsia="宋体" w:cs="宋体" w:hint="eastAsia"/>
          <w:bCs/>
          <w:color w:val="000000"/>
          <w:szCs w:val="28"/>
        </w:rPr>
        <w:t>，克莱艾森</w:t>
      </w:r>
      <w:r w:rsidRPr="00DB07CE">
        <w:rPr>
          <w:rFonts w:ascii="宋体" w:eastAsia="宋体" w:cs="宋体"/>
          <w:bCs/>
          <w:color w:val="000000"/>
          <w:szCs w:val="28"/>
        </w:rPr>
        <w:t>主编，人民卫生出版社，</w:t>
      </w:r>
      <w:r w:rsidRPr="00DB07CE">
        <w:rPr>
          <w:rFonts w:ascii="宋体" w:eastAsia="宋体" w:cs="宋体" w:hint="eastAsia"/>
          <w:bCs/>
          <w:color w:val="000000"/>
          <w:szCs w:val="28"/>
        </w:rPr>
        <w:t>2002年4月</w:t>
      </w:r>
    </w:p>
    <w:p w:rsidR="00AA5135" w:rsidRPr="00AA5135" w:rsidRDefault="00AA5135" w:rsidP="00AA5135">
      <w:pPr>
        <w:pStyle w:val="CM6"/>
        <w:snapToGrid w:val="0"/>
        <w:spacing w:line="360" w:lineRule="auto"/>
        <w:jc w:val="both"/>
        <w:rPr>
          <w:rFonts w:ascii="宋体" w:eastAsia="宋体" w:cs="宋体"/>
          <w:bCs/>
          <w:color w:val="000000"/>
          <w:szCs w:val="28"/>
        </w:rPr>
      </w:pPr>
      <w:r>
        <w:rPr>
          <w:rFonts w:ascii="宋体" w:eastAsia="宋体" w:cs="宋体" w:hint="eastAsia"/>
          <w:bCs/>
          <w:color w:val="000000"/>
          <w:szCs w:val="28"/>
        </w:rPr>
        <w:t>2</w:t>
      </w:r>
      <w:r w:rsidRPr="00AA5135">
        <w:rPr>
          <w:rFonts w:ascii="宋体" w:eastAsia="宋体" w:cs="宋体" w:hint="eastAsia"/>
          <w:bCs/>
          <w:color w:val="000000"/>
          <w:szCs w:val="28"/>
        </w:rPr>
        <w:t>.</w:t>
      </w:r>
      <w:r w:rsidRPr="00DB07CE">
        <w:rPr>
          <w:rFonts w:ascii="宋体" w:eastAsia="宋体" w:cs="宋体" w:hint="eastAsia"/>
          <w:bCs/>
          <w:color w:val="000000"/>
          <w:szCs w:val="28"/>
        </w:rPr>
        <w:t>《</w:t>
      </w:r>
      <w:r w:rsidRPr="00AA5135">
        <w:rPr>
          <w:rFonts w:ascii="宋体" w:eastAsia="宋体" w:cs="宋体" w:hint="eastAsia"/>
          <w:bCs/>
          <w:color w:val="000000"/>
          <w:szCs w:val="28"/>
        </w:rPr>
        <w:t>法医毒理学</w:t>
      </w:r>
      <w:r w:rsidRPr="00DB07CE">
        <w:rPr>
          <w:rFonts w:ascii="宋体" w:eastAsia="宋体" w:cs="宋体" w:hint="eastAsia"/>
          <w:bCs/>
          <w:color w:val="000000"/>
          <w:szCs w:val="28"/>
        </w:rPr>
        <w:t>》</w:t>
      </w:r>
      <w:r w:rsidRPr="00AA5135">
        <w:rPr>
          <w:rFonts w:ascii="宋体" w:eastAsia="宋体" w:cs="宋体" w:hint="eastAsia"/>
          <w:bCs/>
          <w:color w:val="000000"/>
          <w:szCs w:val="28"/>
        </w:rPr>
        <w:t>，刘良主编，</w:t>
      </w:r>
      <w:r w:rsidRPr="00DB07CE">
        <w:rPr>
          <w:rFonts w:ascii="宋体" w:eastAsia="宋体" w:cs="宋体" w:hint="eastAsia"/>
          <w:bCs/>
          <w:color w:val="000000"/>
          <w:szCs w:val="28"/>
        </w:rPr>
        <w:t>，人民卫生出版社，</w:t>
      </w:r>
      <w:r w:rsidRPr="00DB07CE">
        <w:rPr>
          <w:rFonts w:ascii="宋体" w:eastAsia="宋体" w:cs="宋体"/>
          <w:bCs/>
          <w:color w:val="000000"/>
          <w:szCs w:val="28"/>
        </w:rPr>
        <w:t>2016</w:t>
      </w:r>
      <w:r w:rsidRPr="00DB07CE">
        <w:rPr>
          <w:rFonts w:ascii="宋体" w:eastAsia="宋体" w:cs="宋体" w:hint="eastAsia"/>
          <w:bCs/>
          <w:color w:val="000000"/>
          <w:szCs w:val="28"/>
        </w:rPr>
        <w:t>年3月，第</w:t>
      </w:r>
      <w:r w:rsidRPr="00AA5135">
        <w:rPr>
          <w:rFonts w:ascii="宋体" w:eastAsia="宋体" w:cs="宋体" w:hint="eastAsia"/>
          <w:bCs/>
          <w:color w:val="000000"/>
          <w:szCs w:val="28"/>
        </w:rPr>
        <w:t>五</w:t>
      </w:r>
      <w:r w:rsidRPr="00DB07CE">
        <w:rPr>
          <w:rFonts w:ascii="宋体" w:eastAsia="宋体" w:cs="宋体" w:hint="eastAsia"/>
          <w:bCs/>
          <w:color w:val="000000"/>
          <w:szCs w:val="28"/>
        </w:rPr>
        <w:t>版</w:t>
      </w:r>
    </w:p>
    <w:p w:rsidR="00A23C54" w:rsidRDefault="00AA5135" w:rsidP="00DA6D5F">
      <w:pPr>
        <w:pStyle w:val="CM6"/>
        <w:snapToGrid w:val="0"/>
        <w:spacing w:line="360" w:lineRule="auto"/>
        <w:jc w:val="both"/>
        <w:rPr>
          <w:rFonts w:ascii="宋体" w:eastAsia="宋体" w:cs="宋体"/>
          <w:bCs/>
          <w:color w:val="000000"/>
          <w:szCs w:val="28"/>
        </w:rPr>
      </w:pPr>
      <w:r>
        <w:rPr>
          <w:rFonts w:ascii="宋体" w:eastAsia="宋体" w:cs="宋体" w:hint="eastAsia"/>
          <w:bCs/>
          <w:color w:val="000000"/>
          <w:szCs w:val="28"/>
        </w:rPr>
        <w:t>3</w:t>
      </w:r>
      <w:r w:rsidR="00DB07CE">
        <w:rPr>
          <w:rFonts w:ascii="宋体" w:eastAsia="宋体" w:cs="宋体" w:hint="eastAsia"/>
          <w:bCs/>
          <w:color w:val="000000"/>
          <w:szCs w:val="28"/>
        </w:rPr>
        <w:t>.</w:t>
      </w:r>
      <w:r w:rsidR="00A23C54" w:rsidRPr="00DB07CE">
        <w:rPr>
          <w:rFonts w:ascii="宋体" w:eastAsia="宋体" w:cs="宋体" w:hint="eastAsia"/>
          <w:bCs/>
          <w:color w:val="000000"/>
          <w:szCs w:val="28"/>
        </w:rPr>
        <w:t>《中国法医学杂志》、《法医学杂志》、《法律与医学杂志》</w:t>
      </w:r>
    </w:p>
    <w:p w:rsidR="00967C5D" w:rsidRPr="00967C5D" w:rsidRDefault="00967C5D" w:rsidP="00967C5D"/>
    <w:p w:rsidR="00A23C54" w:rsidRPr="00A23C54" w:rsidRDefault="00A23C54" w:rsidP="00DA6D5F">
      <w:pPr>
        <w:pStyle w:val="CM5"/>
        <w:snapToGrid w:val="0"/>
        <w:spacing w:line="360" w:lineRule="auto"/>
        <w:jc w:val="both"/>
        <w:rPr>
          <w:rFonts w:hAnsi="黑体" w:cs="宋体"/>
          <w:color w:val="000000"/>
          <w:sz w:val="28"/>
          <w:szCs w:val="28"/>
        </w:rPr>
      </w:pPr>
      <w:r w:rsidRPr="00A23C54">
        <w:rPr>
          <w:rFonts w:hAnsi="黑体" w:cs="宋体" w:hint="eastAsia"/>
          <w:bCs/>
          <w:color w:val="000000"/>
          <w:sz w:val="28"/>
          <w:szCs w:val="28"/>
        </w:rPr>
        <w:t>六、成绩评定</w:t>
      </w:r>
    </w:p>
    <w:p w:rsidR="00A23C54" w:rsidRPr="00DA6D5F" w:rsidRDefault="00A23C54" w:rsidP="00DA6D5F">
      <w:pPr>
        <w:pStyle w:val="Default"/>
        <w:snapToGrid w:val="0"/>
        <w:spacing w:line="360" w:lineRule="auto"/>
        <w:rPr>
          <w:rFonts w:ascii="宋体" w:eastAsia="宋体" w:cs="宋体"/>
          <w:bCs/>
          <w:szCs w:val="28"/>
        </w:rPr>
      </w:pPr>
      <w:r w:rsidRPr="00DA6D5F">
        <w:rPr>
          <w:rFonts w:ascii="宋体" w:eastAsia="宋体" w:cs="宋体" w:hint="eastAsia"/>
          <w:bCs/>
          <w:szCs w:val="28"/>
        </w:rPr>
        <w:t>案例</w:t>
      </w:r>
      <w:r w:rsidR="00107860">
        <w:rPr>
          <w:rFonts w:ascii="宋体" w:eastAsia="宋体" w:cs="宋体" w:hint="eastAsia"/>
          <w:bCs/>
          <w:szCs w:val="28"/>
        </w:rPr>
        <w:t>分析</w:t>
      </w:r>
      <w:r w:rsidRPr="00DA6D5F">
        <w:rPr>
          <w:rFonts w:ascii="宋体" w:eastAsia="宋体" w:cs="宋体" w:hint="eastAsia"/>
          <w:bCs/>
          <w:szCs w:val="28"/>
        </w:rPr>
        <w:t>占总分</w:t>
      </w:r>
      <w:r w:rsidR="0001142E">
        <w:rPr>
          <w:rFonts w:ascii="宋体" w:eastAsia="宋体" w:cs="宋体" w:hint="eastAsia"/>
          <w:bCs/>
          <w:szCs w:val="28"/>
        </w:rPr>
        <w:t>6</w:t>
      </w:r>
      <w:r w:rsidRPr="00DA6D5F">
        <w:rPr>
          <w:rFonts w:ascii="宋体" w:eastAsia="宋体" w:cs="宋体"/>
          <w:bCs/>
          <w:szCs w:val="28"/>
        </w:rPr>
        <w:t>0%</w:t>
      </w:r>
      <w:r w:rsidRPr="00DA6D5F">
        <w:rPr>
          <w:rFonts w:ascii="宋体" w:eastAsia="宋体" w:cs="宋体" w:hint="eastAsia"/>
          <w:bCs/>
          <w:szCs w:val="28"/>
        </w:rPr>
        <w:t>，实验考核占总分</w:t>
      </w:r>
      <w:r w:rsidRPr="00DA6D5F">
        <w:rPr>
          <w:rFonts w:ascii="宋体" w:eastAsia="宋体" w:cs="宋体"/>
          <w:bCs/>
          <w:szCs w:val="28"/>
        </w:rPr>
        <w:t xml:space="preserve"> </w:t>
      </w:r>
      <w:r w:rsidR="0001142E">
        <w:rPr>
          <w:rFonts w:ascii="宋体" w:eastAsia="宋体" w:cs="宋体" w:hint="eastAsia"/>
          <w:bCs/>
          <w:szCs w:val="28"/>
        </w:rPr>
        <w:t>4</w:t>
      </w:r>
      <w:r w:rsidRPr="00DA6D5F">
        <w:rPr>
          <w:rFonts w:ascii="宋体" w:eastAsia="宋体" w:cs="宋体"/>
          <w:bCs/>
          <w:szCs w:val="28"/>
        </w:rPr>
        <w:t>0%</w:t>
      </w:r>
      <w:r w:rsidRPr="00DA6D5F">
        <w:rPr>
          <w:rFonts w:ascii="宋体" w:eastAsia="宋体" w:cs="宋体" w:hint="eastAsia"/>
          <w:bCs/>
          <w:szCs w:val="28"/>
        </w:rPr>
        <w:t>。</w:t>
      </w:r>
    </w:p>
    <w:p w:rsidR="00A23C54" w:rsidRPr="00107860" w:rsidRDefault="00A23C54" w:rsidP="00DA6D5F">
      <w:pPr>
        <w:adjustRightInd w:val="0"/>
        <w:snapToGrid w:val="0"/>
        <w:spacing w:line="360" w:lineRule="auto"/>
        <w:rPr>
          <w:sz w:val="28"/>
          <w:szCs w:val="28"/>
        </w:rPr>
      </w:pPr>
    </w:p>
    <w:sectPr w:rsidR="00A23C54" w:rsidRPr="001078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EB" w:rsidRDefault="005734EB" w:rsidP="00A23C54">
      <w:r>
        <w:separator/>
      </w:r>
    </w:p>
  </w:endnote>
  <w:endnote w:type="continuationSeparator" w:id="0">
    <w:p w:rsidR="005734EB" w:rsidRDefault="005734EB" w:rsidP="00A2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黑体..峯..">
    <w:altName w:val="Arial Unicode MS"/>
    <w:panose1 w:val="00000000000000000000"/>
    <w:charset w:val="86"/>
    <w:family w:val="swiss"/>
    <w:notTrueType/>
    <w:pitch w:val="default"/>
    <w:sig w:usb0="00000001" w:usb1="080E0000" w:usb2="00000010" w:usb3="00000000" w:csb0="00040000" w:csb1="00000000"/>
  </w:font>
  <w:font w:name="oúì.">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EB" w:rsidRDefault="005734EB" w:rsidP="00A23C54">
      <w:r>
        <w:separator/>
      </w:r>
    </w:p>
  </w:footnote>
  <w:footnote w:type="continuationSeparator" w:id="0">
    <w:p w:rsidR="005734EB" w:rsidRDefault="005734EB" w:rsidP="00A23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12"/>
    <w:rsid w:val="0001142E"/>
    <w:rsid w:val="000F2E6C"/>
    <w:rsid w:val="00102BBC"/>
    <w:rsid w:val="00107860"/>
    <w:rsid w:val="00167B39"/>
    <w:rsid w:val="00197F1C"/>
    <w:rsid w:val="0042466A"/>
    <w:rsid w:val="00437629"/>
    <w:rsid w:val="00492C23"/>
    <w:rsid w:val="004E7EA8"/>
    <w:rsid w:val="00503165"/>
    <w:rsid w:val="005734EB"/>
    <w:rsid w:val="006D4FD4"/>
    <w:rsid w:val="00906659"/>
    <w:rsid w:val="00967C5D"/>
    <w:rsid w:val="009932EF"/>
    <w:rsid w:val="00A23C54"/>
    <w:rsid w:val="00A90F12"/>
    <w:rsid w:val="00AA5135"/>
    <w:rsid w:val="00DA6D5F"/>
    <w:rsid w:val="00DB07CE"/>
    <w:rsid w:val="00F1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496D87-6DF6-41ED-829F-D9B5F041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C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3C54"/>
    <w:rPr>
      <w:sz w:val="18"/>
      <w:szCs w:val="18"/>
    </w:rPr>
  </w:style>
  <w:style w:type="paragraph" w:styleId="a4">
    <w:name w:val="footer"/>
    <w:basedOn w:val="a"/>
    <w:link w:val="Char0"/>
    <w:uiPriority w:val="99"/>
    <w:unhideWhenUsed/>
    <w:rsid w:val="00A23C54"/>
    <w:pPr>
      <w:tabs>
        <w:tab w:val="center" w:pos="4153"/>
        <w:tab w:val="right" w:pos="8306"/>
      </w:tabs>
      <w:snapToGrid w:val="0"/>
      <w:jc w:val="left"/>
    </w:pPr>
    <w:rPr>
      <w:sz w:val="18"/>
      <w:szCs w:val="18"/>
    </w:rPr>
  </w:style>
  <w:style w:type="character" w:customStyle="1" w:styleId="Char0">
    <w:name w:val="页脚 Char"/>
    <w:basedOn w:val="a0"/>
    <w:link w:val="a4"/>
    <w:uiPriority w:val="99"/>
    <w:rsid w:val="00A23C54"/>
    <w:rPr>
      <w:sz w:val="18"/>
      <w:szCs w:val="18"/>
    </w:rPr>
  </w:style>
  <w:style w:type="paragraph" w:customStyle="1" w:styleId="CM5">
    <w:name w:val="CM5"/>
    <w:basedOn w:val="a"/>
    <w:next w:val="a"/>
    <w:uiPriority w:val="99"/>
    <w:rsid w:val="00A23C54"/>
    <w:pPr>
      <w:autoSpaceDE w:val="0"/>
      <w:autoSpaceDN w:val="0"/>
      <w:adjustRightInd w:val="0"/>
      <w:jc w:val="left"/>
    </w:pPr>
    <w:rPr>
      <w:rFonts w:ascii="黑体" w:eastAsia="黑体" w:hAnsiTheme="minorHAnsi" w:cstheme="minorBidi"/>
      <w:kern w:val="0"/>
      <w:sz w:val="24"/>
    </w:rPr>
  </w:style>
  <w:style w:type="paragraph" w:customStyle="1" w:styleId="CM1">
    <w:name w:val="CM1"/>
    <w:basedOn w:val="a"/>
    <w:next w:val="a"/>
    <w:uiPriority w:val="99"/>
    <w:rsid w:val="00A23C54"/>
    <w:pPr>
      <w:autoSpaceDE w:val="0"/>
      <w:autoSpaceDN w:val="0"/>
      <w:adjustRightInd w:val="0"/>
      <w:jc w:val="left"/>
    </w:pPr>
    <w:rPr>
      <w:rFonts w:ascii="黑体" w:eastAsia="黑体" w:hAnsiTheme="minorHAnsi" w:cstheme="minorBidi"/>
      <w:kern w:val="0"/>
      <w:sz w:val="24"/>
    </w:rPr>
  </w:style>
  <w:style w:type="paragraph" w:customStyle="1" w:styleId="CM6">
    <w:name w:val="CM6"/>
    <w:basedOn w:val="a"/>
    <w:next w:val="a"/>
    <w:uiPriority w:val="99"/>
    <w:rsid w:val="00A23C54"/>
    <w:pPr>
      <w:autoSpaceDE w:val="0"/>
      <w:autoSpaceDN w:val="0"/>
      <w:adjustRightInd w:val="0"/>
      <w:jc w:val="left"/>
    </w:pPr>
    <w:rPr>
      <w:rFonts w:ascii="黑体" w:eastAsia="黑体" w:hAnsiTheme="minorHAnsi" w:cstheme="minorBidi"/>
      <w:kern w:val="0"/>
      <w:sz w:val="24"/>
    </w:rPr>
  </w:style>
  <w:style w:type="paragraph" w:customStyle="1" w:styleId="Default">
    <w:name w:val="Default"/>
    <w:rsid w:val="00A23C54"/>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260</Words>
  <Characters>1483</Characters>
  <Application>Microsoft Office Word</Application>
  <DocSecurity>0</DocSecurity>
  <Lines>12</Lines>
  <Paragraphs>3</Paragraphs>
  <ScaleCrop>false</ScaleCrop>
  <Company>微软中国</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代号</dc:creator>
  <cp:lastModifiedBy>代 号</cp:lastModifiedBy>
  <cp:revision>14</cp:revision>
  <dcterms:created xsi:type="dcterms:W3CDTF">2017-10-18T00:34:00Z</dcterms:created>
  <dcterms:modified xsi:type="dcterms:W3CDTF">2018-05-30T08:20:00Z</dcterms:modified>
</cp:coreProperties>
</file>